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D952E" w14:textId="77777777" w:rsidR="00C64B1B" w:rsidRPr="004B4123" w:rsidRDefault="00C64B1B" w:rsidP="00C64B1B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15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559"/>
        <w:gridCol w:w="1984"/>
        <w:gridCol w:w="6521"/>
        <w:gridCol w:w="4111"/>
        <w:gridCol w:w="1076"/>
        <w:gridCol w:w="31"/>
      </w:tblGrid>
      <w:tr w:rsidR="00A06425" w:rsidRPr="004B4123" w14:paraId="5CA981BB" w14:textId="77777777" w:rsidTr="006C2226">
        <w:tc>
          <w:tcPr>
            <w:tcW w:w="15844" w:type="dxa"/>
            <w:gridSpan w:val="7"/>
            <w:shd w:val="clear" w:color="auto" w:fill="auto"/>
            <w:vAlign w:val="center"/>
          </w:tcPr>
          <w:p w14:paraId="577FCB5D" w14:textId="25B122A6" w:rsidR="006C6369" w:rsidRPr="0077406D" w:rsidRDefault="00A06425" w:rsidP="00F41958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756F02" w:rsidRPr="0077406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</w:t>
            </w:r>
            <w:r w:rsidR="00797261" w:rsidRPr="0079726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projekt </w:t>
            </w:r>
            <w:r w:rsidR="000958FC" w:rsidRPr="000958FC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ustawy o zmianie ustawy – Kodeks cywilny oraz niektórych innych ustaw (UD30)</w:t>
            </w:r>
            <w:r w:rsidR="000958FC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</w:tc>
      </w:tr>
      <w:tr w:rsidR="00A06425" w:rsidRPr="004B4123" w14:paraId="420354D8" w14:textId="77777777" w:rsidTr="006C2226">
        <w:trPr>
          <w:gridAfter w:val="1"/>
          <w:wAfter w:w="31" w:type="dxa"/>
        </w:trPr>
        <w:tc>
          <w:tcPr>
            <w:tcW w:w="562" w:type="dxa"/>
            <w:shd w:val="clear" w:color="auto" w:fill="auto"/>
            <w:vAlign w:val="center"/>
          </w:tcPr>
          <w:p w14:paraId="6DE2BFB1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E0E48F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AD1426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EEAB33E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CEB4FA2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076" w:type="dxa"/>
            <w:vAlign w:val="center"/>
          </w:tcPr>
          <w:p w14:paraId="3A5AA1F0" w14:textId="77777777" w:rsidR="00A06425" w:rsidRPr="0077406D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142960" w:rsidRPr="004B4123" w14:paraId="1A5C34FC" w14:textId="77777777" w:rsidTr="006C2226">
        <w:trPr>
          <w:gridAfter w:val="1"/>
          <w:wAfter w:w="31" w:type="dxa"/>
        </w:trPr>
        <w:tc>
          <w:tcPr>
            <w:tcW w:w="562" w:type="dxa"/>
            <w:shd w:val="clear" w:color="auto" w:fill="auto"/>
          </w:tcPr>
          <w:p w14:paraId="14DAC873" w14:textId="77777777" w:rsidR="00142960" w:rsidRPr="0077406D" w:rsidRDefault="00142960" w:rsidP="00142960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28489F6C" w14:textId="096E7FA0" w:rsidR="00142960" w:rsidRPr="0077406D" w:rsidRDefault="00142960" w:rsidP="0014296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  <w:shd w:val="clear" w:color="auto" w:fill="auto"/>
          </w:tcPr>
          <w:p w14:paraId="0518BC31" w14:textId="4CD0988F" w:rsidR="00142960" w:rsidRPr="0077406D" w:rsidRDefault="00E171A2" w:rsidP="00F51A4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OSR</w:t>
            </w:r>
          </w:p>
        </w:tc>
        <w:tc>
          <w:tcPr>
            <w:tcW w:w="6521" w:type="dxa"/>
            <w:shd w:val="clear" w:color="auto" w:fill="auto"/>
          </w:tcPr>
          <w:p w14:paraId="30A8AAF2" w14:textId="221F2D33" w:rsidR="00E171A2" w:rsidRPr="00E171A2" w:rsidRDefault="00E171A2" w:rsidP="00E171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171A2">
              <w:rPr>
                <w:rFonts w:asciiTheme="minorHAnsi" w:hAnsiTheme="minorHAnsi" w:cstheme="minorHAnsi"/>
                <w:sz w:val="22"/>
                <w:szCs w:val="22"/>
              </w:rPr>
              <w:t xml:space="preserve">Jedną ze zmian, która została zaproponowana w przedłożonym projekcie ustawy, jest uchylenie w ustawie – Kodeks cywilny art. 951 (art. 1 pkt 1 projektu ustawy), który to przepis reguluje kwestię testamentów </w:t>
            </w:r>
            <w:proofErr w:type="spellStart"/>
            <w:r w:rsidRPr="00E171A2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="00446867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171A2">
              <w:rPr>
                <w:rFonts w:asciiTheme="minorHAnsi" w:hAnsiTheme="minorHAnsi" w:cstheme="minorHAnsi"/>
                <w:sz w:val="22"/>
                <w:szCs w:val="22"/>
              </w:rPr>
              <w:t>ograficznych</w:t>
            </w:r>
            <w:proofErr w:type="spellEnd"/>
            <w:r w:rsidRPr="00E171A2">
              <w:rPr>
                <w:rFonts w:asciiTheme="minorHAnsi" w:hAnsiTheme="minorHAnsi" w:cstheme="minorHAnsi"/>
                <w:sz w:val="22"/>
                <w:szCs w:val="22"/>
              </w:rPr>
              <w:t xml:space="preserve"> i co za tym idzie – uchylenie w ustawie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171A2">
              <w:rPr>
                <w:rFonts w:asciiTheme="minorHAnsi" w:hAnsiTheme="minorHAnsi" w:cstheme="minorHAnsi"/>
                <w:sz w:val="22"/>
                <w:szCs w:val="22"/>
              </w:rPr>
              <w:t>o opłacie skarbowej w załączniku w części I pozycji 5 tabeli, w której określono wysokość opłaty skarbowej od tego rodzaju testamentów.</w:t>
            </w:r>
          </w:p>
          <w:p w14:paraId="51B2C18E" w14:textId="77777777" w:rsidR="00E171A2" w:rsidRPr="00E171A2" w:rsidRDefault="00E171A2" w:rsidP="00E171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171A2">
              <w:rPr>
                <w:rFonts w:asciiTheme="minorHAnsi" w:hAnsiTheme="minorHAnsi" w:cstheme="minorHAnsi"/>
                <w:sz w:val="22"/>
                <w:szCs w:val="22"/>
              </w:rPr>
              <w:t>Jednocześnie w pkt 6 OSR pod tabelą stwierdzono, że projektowana regulacja nie wpływa na sektor finansów publicznych.</w:t>
            </w:r>
          </w:p>
          <w:p w14:paraId="20F861FE" w14:textId="607BDF60" w:rsidR="00142960" w:rsidRPr="007167B1" w:rsidRDefault="00E171A2" w:rsidP="00E171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171A2">
              <w:rPr>
                <w:rFonts w:asciiTheme="minorHAnsi" w:hAnsiTheme="minorHAnsi" w:cstheme="minorHAnsi"/>
                <w:sz w:val="22"/>
                <w:szCs w:val="22"/>
              </w:rPr>
              <w:t xml:space="preserve">Opłata skarbowa jest w 100% dochodem budżetów gmin. W związku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171A2">
              <w:rPr>
                <w:rFonts w:asciiTheme="minorHAnsi" w:hAnsiTheme="minorHAnsi" w:cstheme="minorHAnsi"/>
                <w:sz w:val="22"/>
                <w:szCs w:val="22"/>
              </w:rPr>
              <w:t xml:space="preserve">z tym nie jest prawdziwe stwierdzenie, że powyższa regulacja nie oddziałuje na sektor finansów publicznych, niezależnie od faktu, że jak wykazali projektodawcy w pkt 1 OSR, ogólna wysokość tej opłaty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E171A2">
              <w:rPr>
                <w:rFonts w:asciiTheme="minorHAnsi" w:hAnsiTheme="minorHAnsi" w:cstheme="minorHAnsi"/>
                <w:sz w:val="22"/>
                <w:szCs w:val="22"/>
              </w:rPr>
              <w:t>w poszczególnych województwach, nie jest znaczna.</w:t>
            </w:r>
          </w:p>
        </w:tc>
        <w:tc>
          <w:tcPr>
            <w:tcW w:w="4111" w:type="dxa"/>
            <w:shd w:val="clear" w:color="auto" w:fill="auto"/>
          </w:tcPr>
          <w:p w14:paraId="73D41DF8" w14:textId="2B6F4024" w:rsidR="00142960" w:rsidRPr="007167B1" w:rsidRDefault="00E171A2" w:rsidP="0014296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Korekta OSR we wskazanym zakresie.</w:t>
            </w:r>
          </w:p>
        </w:tc>
        <w:tc>
          <w:tcPr>
            <w:tcW w:w="1076" w:type="dxa"/>
          </w:tcPr>
          <w:p w14:paraId="2B8EA4FC" w14:textId="77777777" w:rsidR="00142960" w:rsidRPr="0077406D" w:rsidRDefault="00142960" w:rsidP="0014296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4E9E703" w14:textId="77777777" w:rsidR="00C64B1B" w:rsidRPr="004B4123" w:rsidRDefault="00C64B1B" w:rsidP="0077406D">
      <w:pPr>
        <w:rPr>
          <w:rFonts w:asciiTheme="minorHAnsi" w:hAnsiTheme="minorHAnsi" w:cstheme="minorHAnsi"/>
          <w:sz w:val="22"/>
          <w:szCs w:val="22"/>
        </w:rPr>
      </w:pPr>
    </w:p>
    <w:sectPr w:rsidR="00C64B1B" w:rsidRPr="004B4123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FB065" w14:textId="77777777" w:rsidR="00C24DBF" w:rsidRDefault="00C24DBF" w:rsidP="00177C39">
      <w:r>
        <w:separator/>
      </w:r>
    </w:p>
  </w:endnote>
  <w:endnote w:type="continuationSeparator" w:id="0">
    <w:p w14:paraId="59E08984" w14:textId="77777777" w:rsidR="00C24DBF" w:rsidRDefault="00C24DBF" w:rsidP="0017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68E4A" w14:textId="77777777" w:rsidR="00C24DBF" w:rsidRDefault="00C24DBF" w:rsidP="00177C39">
      <w:r>
        <w:separator/>
      </w:r>
    </w:p>
  </w:footnote>
  <w:footnote w:type="continuationSeparator" w:id="0">
    <w:p w14:paraId="67A3CF4F" w14:textId="77777777" w:rsidR="00C24DBF" w:rsidRDefault="00C24DBF" w:rsidP="0017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A7A56"/>
    <w:multiLevelType w:val="hybridMultilevel"/>
    <w:tmpl w:val="151C369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FC5C30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AE7DD0"/>
    <w:multiLevelType w:val="hybridMultilevel"/>
    <w:tmpl w:val="B4EA2B62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014DF"/>
    <w:multiLevelType w:val="hybridMultilevel"/>
    <w:tmpl w:val="9FC6EF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E001EA"/>
    <w:multiLevelType w:val="hybridMultilevel"/>
    <w:tmpl w:val="8F96D7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692578"/>
    <w:multiLevelType w:val="hybridMultilevel"/>
    <w:tmpl w:val="AF84C67E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D0888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577E64"/>
    <w:multiLevelType w:val="hybridMultilevel"/>
    <w:tmpl w:val="39FAB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485694"/>
    <w:multiLevelType w:val="hybridMultilevel"/>
    <w:tmpl w:val="6B0AE2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7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37EC2"/>
    <w:rsid w:val="00063AAE"/>
    <w:rsid w:val="000958FC"/>
    <w:rsid w:val="000B3A51"/>
    <w:rsid w:val="000D3D53"/>
    <w:rsid w:val="000E6ACE"/>
    <w:rsid w:val="0011061D"/>
    <w:rsid w:val="00134214"/>
    <w:rsid w:val="00134EDA"/>
    <w:rsid w:val="00140BE8"/>
    <w:rsid w:val="00142960"/>
    <w:rsid w:val="00144CC8"/>
    <w:rsid w:val="00151F59"/>
    <w:rsid w:val="001538D1"/>
    <w:rsid w:val="00156004"/>
    <w:rsid w:val="00160299"/>
    <w:rsid w:val="00177C39"/>
    <w:rsid w:val="001916D6"/>
    <w:rsid w:val="00192F18"/>
    <w:rsid w:val="00195092"/>
    <w:rsid w:val="0019648E"/>
    <w:rsid w:val="001A7BC8"/>
    <w:rsid w:val="001C34B3"/>
    <w:rsid w:val="001E0AA1"/>
    <w:rsid w:val="001E6CC9"/>
    <w:rsid w:val="002116EE"/>
    <w:rsid w:val="0022313C"/>
    <w:rsid w:val="00235B1B"/>
    <w:rsid w:val="00243D95"/>
    <w:rsid w:val="00247D6B"/>
    <w:rsid w:val="002715B2"/>
    <w:rsid w:val="00281D0C"/>
    <w:rsid w:val="002C0F06"/>
    <w:rsid w:val="002D3345"/>
    <w:rsid w:val="002E52A7"/>
    <w:rsid w:val="0030053F"/>
    <w:rsid w:val="003124D1"/>
    <w:rsid w:val="0033458B"/>
    <w:rsid w:val="00342EAE"/>
    <w:rsid w:val="00375A04"/>
    <w:rsid w:val="00382D36"/>
    <w:rsid w:val="003B4105"/>
    <w:rsid w:val="003C046D"/>
    <w:rsid w:val="0040172B"/>
    <w:rsid w:val="004119F9"/>
    <w:rsid w:val="00436BF4"/>
    <w:rsid w:val="00446867"/>
    <w:rsid w:val="004512BE"/>
    <w:rsid w:val="00451B61"/>
    <w:rsid w:val="004853DF"/>
    <w:rsid w:val="004966A8"/>
    <w:rsid w:val="004B4123"/>
    <w:rsid w:val="004D086F"/>
    <w:rsid w:val="004E080B"/>
    <w:rsid w:val="004E3B77"/>
    <w:rsid w:val="004F7C7C"/>
    <w:rsid w:val="005072E3"/>
    <w:rsid w:val="00536302"/>
    <w:rsid w:val="005741DF"/>
    <w:rsid w:val="005811BB"/>
    <w:rsid w:val="0059209A"/>
    <w:rsid w:val="005975C6"/>
    <w:rsid w:val="005A0DCD"/>
    <w:rsid w:val="005A48F7"/>
    <w:rsid w:val="005A6F82"/>
    <w:rsid w:val="005B1075"/>
    <w:rsid w:val="005C20B1"/>
    <w:rsid w:val="005C520F"/>
    <w:rsid w:val="005E3BB5"/>
    <w:rsid w:val="005F6527"/>
    <w:rsid w:val="00603B6D"/>
    <w:rsid w:val="00611219"/>
    <w:rsid w:val="00632DD8"/>
    <w:rsid w:val="00643959"/>
    <w:rsid w:val="006656EA"/>
    <w:rsid w:val="006705EC"/>
    <w:rsid w:val="00691D83"/>
    <w:rsid w:val="006C2226"/>
    <w:rsid w:val="006C6369"/>
    <w:rsid w:val="006E013E"/>
    <w:rsid w:val="006E16E9"/>
    <w:rsid w:val="00714AC7"/>
    <w:rsid w:val="007167B1"/>
    <w:rsid w:val="007231AA"/>
    <w:rsid w:val="00756F02"/>
    <w:rsid w:val="0077406D"/>
    <w:rsid w:val="007864D3"/>
    <w:rsid w:val="00790B3B"/>
    <w:rsid w:val="0079287F"/>
    <w:rsid w:val="0079500D"/>
    <w:rsid w:val="007965BB"/>
    <w:rsid w:val="00797261"/>
    <w:rsid w:val="007B2E69"/>
    <w:rsid w:val="007B3476"/>
    <w:rsid w:val="007D55F3"/>
    <w:rsid w:val="00807385"/>
    <w:rsid w:val="00825A2F"/>
    <w:rsid w:val="00846E5F"/>
    <w:rsid w:val="0088500F"/>
    <w:rsid w:val="00906D07"/>
    <w:rsid w:val="0092581B"/>
    <w:rsid w:val="00926861"/>
    <w:rsid w:val="009357E2"/>
    <w:rsid w:val="00942EAC"/>
    <w:rsid w:val="00944932"/>
    <w:rsid w:val="009520C3"/>
    <w:rsid w:val="009664EC"/>
    <w:rsid w:val="00967ACE"/>
    <w:rsid w:val="0098558F"/>
    <w:rsid w:val="00985691"/>
    <w:rsid w:val="009A5B2B"/>
    <w:rsid w:val="009C22E4"/>
    <w:rsid w:val="009E379D"/>
    <w:rsid w:val="009E5FDB"/>
    <w:rsid w:val="009E6B40"/>
    <w:rsid w:val="009F6037"/>
    <w:rsid w:val="00A06425"/>
    <w:rsid w:val="00A31A0A"/>
    <w:rsid w:val="00A36FFD"/>
    <w:rsid w:val="00A43245"/>
    <w:rsid w:val="00A466DC"/>
    <w:rsid w:val="00A63767"/>
    <w:rsid w:val="00A75845"/>
    <w:rsid w:val="00AB2345"/>
    <w:rsid w:val="00AC7526"/>
    <w:rsid w:val="00AC7796"/>
    <w:rsid w:val="00AD6351"/>
    <w:rsid w:val="00AF549A"/>
    <w:rsid w:val="00AF5716"/>
    <w:rsid w:val="00B01BA8"/>
    <w:rsid w:val="00B324BD"/>
    <w:rsid w:val="00B43585"/>
    <w:rsid w:val="00B51FCD"/>
    <w:rsid w:val="00B67BCC"/>
    <w:rsid w:val="00B74029"/>
    <w:rsid w:val="00B77C77"/>
    <w:rsid w:val="00B871B6"/>
    <w:rsid w:val="00BB2500"/>
    <w:rsid w:val="00BB7C0A"/>
    <w:rsid w:val="00BE16FA"/>
    <w:rsid w:val="00C24DBF"/>
    <w:rsid w:val="00C30C24"/>
    <w:rsid w:val="00C64B1B"/>
    <w:rsid w:val="00C951E8"/>
    <w:rsid w:val="00C97DDF"/>
    <w:rsid w:val="00CC3193"/>
    <w:rsid w:val="00CD4190"/>
    <w:rsid w:val="00CD5EB0"/>
    <w:rsid w:val="00CE2EA1"/>
    <w:rsid w:val="00CF6FB3"/>
    <w:rsid w:val="00D210A4"/>
    <w:rsid w:val="00D26D79"/>
    <w:rsid w:val="00D63B08"/>
    <w:rsid w:val="00D940EC"/>
    <w:rsid w:val="00D9664F"/>
    <w:rsid w:val="00DB1F32"/>
    <w:rsid w:val="00DE4F45"/>
    <w:rsid w:val="00DF4CB3"/>
    <w:rsid w:val="00E00AF4"/>
    <w:rsid w:val="00E03A30"/>
    <w:rsid w:val="00E14C33"/>
    <w:rsid w:val="00E15E27"/>
    <w:rsid w:val="00E16781"/>
    <w:rsid w:val="00E171A2"/>
    <w:rsid w:val="00E340EE"/>
    <w:rsid w:val="00E625C4"/>
    <w:rsid w:val="00E71286"/>
    <w:rsid w:val="00E92626"/>
    <w:rsid w:val="00EB0C4C"/>
    <w:rsid w:val="00EC201B"/>
    <w:rsid w:val="00EC5B11"/>
    <w:rsid w:val="00EC7DC8"/>
    <w:rsid w:val="00ED2A6C"/>
    <w:rsid w:val="00F02666"/>
    <w:rsid w:val="00F41958"/>
    <w:rsid w:val="00F4586F"/>
    <w:rsid w:val="00F51A48"/>
    <w:rsid w:val="00F6122D"/>
    <w:rsid w:val="00F62A42"/>
    <w:rsid w:val="00F668E2"/>
    <w:rsid w:val="00F724EE"/>
    <w:rsid w:val="00F85703"/>
    <w:rsid w:val="00F85D71"/>
    <w:rsid w:val="00FA7392"/>
    <w:rsid w:val="00FC3860"/>
    <w:rsid w:val="00FC5F91"/>
    <w:rsid w:val="00FD45C7"/>
    <w:rsid w:val="00FE4E2E"/>
    <w:rsid w:val="00FE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ABF289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7406D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603B6D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03B6D"/>
    <w:rPr>
      <w:rFonts w:asciiTheme="minorHAnsi" w:eastAsiaTheme="minorHAnsi" w:hAnsiTheme="minorHAnsi" w:cstheme="minorBidi"/>
      <w:lang w:eastAsia="en-US"/>
    </w:rPr>
  </w:style>
  <w:style w:type="paragraph" w:customStyle="1" w:styleId="ARTartustawynprozporzdzenia">
    <w:name w:val="ART(§) – art. ustawy (§ np. rozporządzenia)"/>
    <w:uiPriority w:val="11"/>
    <w:qFormat/>
    <w:rsid w:val="00F724EE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paragraph" w:customStyle="1" w:styleId="ZLITUSTzmustliter">
    <w:name w:val="Z_LIT/UST(§) – zm. ust. (§) literą"/>
    <w:basedOn w:val="Normalny"/>
    <w:uiPriority w:val="46"/>
    <w:qFormat/>
    <w:rsid w:val="00F724EE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eastAsiaTheme="minorEastAsia" w:hAnsi="Times" w:cs="Arial"/>
      <w:bCs/>
      <w:szCs w:val="20"/>
    </w:rPr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rsid w:val="005A0DCD"/>
    <w:rPr>
      <w:rFonts w:ascii="Lato" w:eastAsia="Lato" w:hAnsi="Lato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5A0DCD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5A0DC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A0DCD"/>
  </w:style>
  <w:style w:type="character" w:styleId="Odwoaniedokomentarza">
    <w:name w:val="annotation reference"/>
    <w:basedOn w:val="Domylnaczcionkaakapitu"/>
    <w:rsid w:val="00CD419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D4190"/>
    <w:pPr>
      <w:spacing w:after="0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CD4190"/>
    <w:rPr>
      <w:rFonts w:asciiTheme="minorHAnsi" w:eastAsiaTheme="minorHAnsi" w:hAnsiTheme="minorHAnsi" w:cstheme="minorBid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Wróbel Krzysztof</cp:lastModifiedBy>
  <cp:revision>2</cp:revision>
  <dcterms:created xsi:type="dcterms:W3CDTF">2026-07-22T06:35:00Z</dcterms:created>
  <dcterms:modified xsi:type="dcterms:W3CDTF">2026-07-22T06:35:00Z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UxC4dwLulzfINJ8nQH+xvX5LNGipWa4BRSZhPgxsCvlO4Zlj1xyjtIavmrQ/Tj39eyxekpFMXlXdHn0EleA0OA==</vt:lpwstr>
  </property>
  <property fmtid="{D5CDD505-2E9C-101B-9397-08002B2CF9AE}" pid="4" name="MFClassificationDate">
    <vt:lpwstr>2025-11-07T11:52:55.5787382+01:00</vt:lpwstr>
  </property>
  <property fmtid="{D5CDD505-2E9C-101B-9397-08002B2CF9AE}" pid="5" name="MFClassifiedBySID">
    <vt:lpwstr>UxC4dwLulzfINJ8nQH+xvX5LNGipWa4BRSZhPgxsCvm42mrIC/DSDv0ggS+FjUN/2v1BBotkLlY5aAiEhoi6uYJx73nYVR9Zh8v6LVs5+C3/ecAQlrB2nFX2/l5jLghv</vt:lpwstr>
  </property>
  <property fmtid="{D5CDD505-2E9C-101B-9397-08002B2CF9AE}" pid="6" name="MFGRNItemId">
    <vt:lpwstr>GRN-214a2645-4d86-4b20-81b8-9b32e3b62618</vt:lpwstr>
  </property>
  <property fmtid="{D5CDD505-2E9C-101B-9397-08002B2CF9AE}" pid="7" name="MFHash">
    <vt:lpwstr>wtO5QnT5mGyQILKUPZsWlE8utvXVBHqsa5p697Nal20=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